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4" w:rsidRDefault="000C0F34" w:rsidP="000C0F34">
      <w:pPr>
        <w:pStyle w:val="a3"/>
        <w:ind w:left="-284"/>
      </w:pPr>
      <w:r>
        <w:rPr>
          <w:noProof/>
        </w:rPr>
        <w:drawing>
          <wp:inline distT="0" distB="0" distL="0" distR="0" wp14:anchorId="68856AA5" wp14:editId="6159244E">
            <wp:extent cx="6277051" cy="9879934"/>
            <wp:effectExtent l="0" t="0" r="0" b="7620"/>
            <wp:docPr id="1" name="Рисунок 1" descr="C:\Users\valee\AppData\Local\Temp\Rar$DIa47200.27327\CamScanner 15.04.2024 14.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e\AppData\Local\Temp\Rar$DIa47200.27327\CamScanner 15.04.2024 14.5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46" cy="98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bookmarkStart w:id="0" w:name="_GoBack"/>
      <w:bookmarkEnd w:id="0"/>
      <w:r w:rsidRPr="0036767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 xml:space="preserve">Пояснительная записка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Образовательная программа «Мягкая игрушка» является составной частью художественно-технического образования детей в учреждении дополнительного образования для детей. Программа предусматривает формирование общей культуры и приобщает детей к народным традициям.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«Мягкая игрушка» является комплексной, так как включает в себя различные направления обучения, воспитания и развития: материаловедение, композицию, рисунок и графику, специальную технологию, развитие творческого воображения, сплочение детского коллектива, основы экономических знаний, психологическую культуру личности.</w:t>
      </w:r>
      <w:proofErr w:type="gramEnd"/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Актуальность и новизна программы.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Художественно-техническое образование – это процесс овладения и присвоения ребенком культуры своего народа и человечества, один из важнейших способов формирования целостной личности, её духовности и творческой индивидуальности.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Участвуя в познании народного творчества, ребенок на подсознательном уровне через эмоции и практику развивает творческие, социальные черты, что дает возможность выжить в  современном мире. Народное творчество несет в себе огромный духовный заряд, эстетический и нравственный идеал, веру в торжество прекрасного, в победу добра и справедливости.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Наряду с изучением традиций, дошедших к нам из глубины веков, и национальных технологических приемов шитья осваиваются современные технологии пошива игрушек путем активизации самостоятельной творческой деятельности детей на основе смелого фантазирования и материального воплощения авторских задумок.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Программа предполагает создание с условий для активного участия детей со своими изделиями в выставках, ярмарках-продажах, что способствует их адаптации в современных социально-экономических условиях, осознанию ими своей значимости в жизни.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Педагогическая целесообразность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Шитье прививает детям полезные трудовые навыки, разрабатывает пальцы, способствует развитию творческого воображения, воспитывает усидчивость и аккуратность – все это важные факторы в развитии ребенка.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Занятия шитьем формируют эстетический вкус у детей, знакомя их с произведениями декоративно-прикладного искусства и народного творчества, помогают приобрести первоначальный социальный опыт, дают необходимые знания, развивают определенные навыки и умения, создают условия для творческого самовыражения личности ребенка, осуществляют психологическую  и практическую подготовку к труду.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Преемственность, согласованность и соответствие с программами общеобразовательных школ.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«Мир мягкой игрушки» закрепляет, расширяет и углубляет знания и умения, формируемые у детей в школе. Она отличается большим количеством часов, отведенных на практическую творческую деятельность обучающихся, на посещение музеев и участие в выставках и ярмарках города и области, на более глубокое вхождение в русское народное творчество и культуру родного края.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Цели и задачи программы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цель – обучение, воспитание и развитие детей средствами художественно-технического творчества.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достигается путем решения рода </w:t>
      </w:r>
      <w:r w:rsidRPr="0036767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задач: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smartTag w:uri="urn:schemas-microsoft-com:office:smarttags" w:element="place">
        <w:r w:rsidRPr="0036767A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I</w:t>
        </w:r>
        <w:r w:rsidRPr="0036767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smartTag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Познавательная: развивать познавательный интерес к народному декоративно-прикладному творчеству.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36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Развивающая: развивать творческое воображение, мелкую моторику рук, стремление к самостоятельности и точности воплощения замысла.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Мотивационная: создать комфортную творческую среду, способствующую активизации творческой деятельности каждого ребенка.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Социально-педагогическая: развивать чувство </w:t>
      </w:r>
      <w:proofErr w:type="spell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самозначимости</w:t>
      </w:r>
      <w:proofErr w:type="spell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основе системы мер по поддержке и творческого продвижения каждого ребенка.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Обучающая: учить пользоваться инструментами, пользоваться выкройками-лекалами, шить плоские игрушки, познакомить с традициями швейного дела.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Эстетическая: учить ценить и приумножать красоту в окружающем мире; воспитывать аккуратность и опрятность при занятии шитьем.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VII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Воспитательная: воспитывать любовь к народному искусству, трудолюбие, стремление доводить начатое дело до конца.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VIII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Оздоровительная: воспитывать ценностное отношение к своей жизни и здоровью; прививать навыки здорового образа жизни.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Особенности набора детей: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Набор детей в объединение свободный, без конкурса и тестирования. Возраст 7-10 лет. Наполняемость: допустимая – 10 человек, оптимальная – 6 человек.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Психологические особенности: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этом возрасте трудно распознать способности ребенка, поэтому важно развивать способность фантазировать и мыслить образами.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7-10 лет любознательны, активны, но работоспособность их невелика, внимание неустойчиво; основной мотив – получить признание</w:t>
      </w:r>
      <w:proofErr w:type="gram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войти в совместную значимость деятельности детей, в которой каждый участник чувствует свою уникальность и значимость, поэтому занятия, проводимые с данной возрастной группой, должны содержать разные виды деятельности с обязательным включением двигательных моментов (игры, физкультминутки).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Ведущие технологии, принципы и методы, обеспечивающие усвоение материала детьми.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Программа учитывает уровень подготовки ребенка, его склонности, способности, особенности характера и обеспечивает индивидуальный объем и темп усвоения учебного материала, а в целом – реализует 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личностно-ориентированную модель образования и технологию развивающего обучения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которая позволяет обеспечить оптимальные условия для самореализации личности ребенка в этом возрасте.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gram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по программе</w:t>
      </w:r>
      <w:proofErr w:type="gram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строится на 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общепедагогических принципах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научности, системности и последовательности; доступности и актуальности для ребенка, а также связи учебного материала с его жизнью, т.к. в основе самостоятельных творческих поисков детей лежит отражение наблюдаемой ими действительности и отношение к ней, основанное на его мироощущении и жизненном опыте.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Одним из наиболее широко применяемых  в преподавании методов является беседа, сочетающаяся с рассказом, объяснением и активным использованием средств наглядности: образцов, таблиц, схем, плакатов, фотографий, видеоматериалов.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максимальной степени реализовать воспитательную и развивающую направленность изучаемого материала позволяет метод 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проблемного изложения.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процессе проведения экскурсий на выставки, учебные заведения как метод обучения может применяться 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наблюдение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  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Каждая тема программы предусматривает большую 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практическую работу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Основная задача её – сформировать у обучающихся потребность в самостоятельном творческом труде, развивать навыки работы с тканью с использованием инструментов и приспособлений, объективно оценивать свои возможности и умения.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Формы и режим работы.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Основной формой организации учебной работы по программе является занятие, продолжительностью 1 час 30 минут (10 минут перерыв). На занятии педагог помогает детям освоить соответствующую систему знаний и последовательно способствует формированию необходимых умений.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На занятиях, как правило, используются разнообразные виды деятельности обучающихся и педагога, вследствие чего занятия чаще всего носят комбинированный характер.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организации занятий – индивидуально-групповая.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Структура занятий включает теоретическую и практическую части.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Теоретическая часть содержит беседы о народном творчестве и декоративно-прикладном искусстве, о народных мастерах и художниках, работающих в области декоративно-прикладного творчества.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Практическая часть предполагает работу в нескольких направлениях: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разработка эскизов отдельных изделий и композиций;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определение этапов в последовательности работы над изделием или композицией;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  исполнение изделий в материале.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Практическая работа завершается общим просмотром и обсуждением работ с использованием алгоритмов оценки и самооценки качества работы.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Предполагается активное участие обучающихся в конкурсах и выставках детского декоративно – прикладного творчества.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Условия и средства реализации программы.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Важнейшим условием реализации программы является создание развивающей, </w:t>
      </w:r>
      <w:proofErr w:type="spell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здоровьесберегающей</w:t>
      </w:r>
      <w:proofErr w:type="spell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образовательной среды как комплекса комфортных, психолого-педагогических и социальных условий, необходимых для развития творческих интересов и способностей детей.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 должны проходить в просторном светлом помещении с мебелью, рассчитанной на младших школьников.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Ткань, инструменты и приспособления для шитья должны размещаться в удобном для детей месте (шкафы, полки, кармашки).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Должны быть предусмотрены места для выставки готовых изделий.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Комплексное учебно-методическое обеспечение программы включает:</w:t>
      </w:r>
    </w:p>
    <w:p w:rsidR="0036767A" w:rsidRPr="0036767A" w:rsidRDefault="0036767A" w:rsidP="0036767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Информационное обеспечение: специальную и популярную литературу для педагога и для обучающихся, альбомы, журналы, фото и видеоматериалы о художественно-прикладном искусстве и технологии пошива игрушек из различных тканей.</w:t>
      </w:r>
    </w:p>
    <w:p w:rsidR="0036767A" w:rsidRPr="0036767A" w:rsidRDefault="0036767A" w:rsidP="0036767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Алгоритмы деятельности: планы последовательности изготовления поделок и анализа проделанной работы, демонстрационный материал: изделия,  сшитые </w:t>
      </w:r>
      <w:proofErr w:type="gram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обучающимися</w:t>
      </w:r>
      <w:proofErr w:type="gram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таблицы, показывающие последовательность изготовления игрушек из ткани и их оформления.</w:t>
      </w:r>
    </w:p>
    <w:p w:rsidR="0036767A" w:rsidRPr="0036767A" w:rsidRDefault="0036767A" w:rsidP="0036767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Контрольно-измерительные материалы: методики контроля, тестовые задания, схемы самоанализа.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Формы подведения итогов реализации программы.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Эффективность программы основывается на результатах обучения, которые проявляются в ходе контроля качества знаний, умений и навыков обучающихся.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года ребенок принимает участие в несколько выставках детского творчества, что позволяет ему увидеть свою работу в сравнении с лучшими образцами. В конце учебного года проводятся творческие проекты.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Конкретные знания, ключевые понятия и определения. 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(за 3 года обучения)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основ построения композиции знакомит обучающихся с особенностями заполнения пространства изделия, дает понятие о пропорциях, соразмерности частей, симметрии, композиционном центре, колористических особенностях, гармонии, формы, цвета. Разработка творческих эскизов – вариантов изделия способствует развитию творческих способностей юных мастеров, их активности самостоятельности. Выполнение изделий в материале способствует формированию практических умений и навыков шитья, вырабатывается навыки организации содержательного и полезного досуга.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Прогнозируемые результаты.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 изучения программы «Мир мягкой игрушки» обучающиеся после 1-го года обучения получают: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Знания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техники безопасности, использования инструментов при пошиве изделий, элементарных экономических понятий, первоначальные сведения о композиции, цвете, видах тканей, видах ручных стежков; специальную технологию изготовления плоской игрушки.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Умения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работать с готовыми выкройками – лекалами; с тканями (не сыпучими). Обрисовывать лекала игрушек на ткани. Подбирать материал для изделия, шить и оформлять игрушку.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 изучения программы «Мир мягкой игрушки» обучающиеся после 2-го года обучения будут: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Знать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принцип изготовления плоских комбинированных игрушек.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отличительные свойства плоских игрушек от </w:t>
      </w:r>
      <w:proofErr w:type="spell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полуобъемных</w:t>
      </w:r>
      <w:proofErr w:type="spell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виды тканей, используемых для изготовления </w:t>
      </w:r>
      <w:proofErr w:type="spell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полуобъемных</w:t>
      </w:r>
      <w:proofErr w:type="spell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игрушек.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приемы декоративного оформления игрушки.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виды ниток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виды орнаментов.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изготовлять выкройки-лекала.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обрисовывать лекала на ткани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вырезать аккуратно детали кроя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соединять детали ручным «машинным» швом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оформлять </w:t>
      </w:r>
      <w:proofErr w:type="spell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игрущки</w:t>
      </w:r>
      <w:proofErr w:type="spellEnd"/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набивать части игрушки.  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 изучения программы «Мир мягкой игрушки» обучающиеся после 3-го года обучения будут: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Знать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виды народных игрушек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устройство Эл</w:t>
      </w:r>
      <w:proofErr w:type="gram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proofErr w:type="gramEnd"/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тюга.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виды тканей, их свойства, отличия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цветовую гамму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техника последовательного изготовления полезных игрушек.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виды полезных игрушек.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способы оформления изделий.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</w:t>
      </w: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зарисовывать модель игрушки в альбоме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подбирать ткань для изготовления игрушки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комбинировать ткани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самостоятельно раскраивать ткань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придавать форму и объем изделию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использовать отделочные материалы (шнур, тесьма, сутаж, рюши)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рассчитывать цену изготавливаемой игрушки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применять в изготовлении изделий бросовый материал (обложки, картон, клеенка б\у)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32"/>
          <w:szCs w:val="36"/>
          <w:lang w:eastAsia="ru-RU"/>
        </w:rPr>
        <w:t>Учебно-тематический план (1 год обучения)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50"/>
        <w:gridCol w:w="1347"/>
        <w:gridCol w:w="1165"/>
        <w:gridCol w:w="1492"/>
      </w:tblGrid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Разделы и темы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Общее кол-во</w:t>
            </w: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Часов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Практика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Вводное занятие (техника безопасности)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История народного творчества.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1 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Охрана и культура труда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Материаловедение (</w:t>
            </w:r>
            <w:proofErr w:type="gramStart"/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х/б</w:t>
            </w:r>
            <w:proofErr w:type="gramEnd"/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 ткани) Их свойства, назначение.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Инструменты и приспособления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Художественно-декоративная композиция (фетр)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10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8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Изготовление плоских игрушек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47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9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38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8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Изготовление мягкой игрушки (простой по сложности)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63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57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9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Сплочение детского коллектива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10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Итоговое занятие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Итого: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136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26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110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</w:tr>
    </w:tbl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Содержание программы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1. Вводное занятие (2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Цели, задачи, содержание работы объединения. Просмотр литературы, образцов и детских работ, изготовленных ребятами в предыдущем году. Анализ работ.  (1 час).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 и 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идактическое обеспечение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 альбомы с игрушками, инструкционные карты, образцы игрушек, детские работы, доп. образовательная программа «Мягкая игрушка».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История народного творчества (1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Искусство изготовления игрушек – один из древнейших видов народного 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худ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.т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ворчества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.  Зависимость своеобразия изготовляемых игрушек от условий быта и труда, обычаев народа, национального характера, климатических условий и используемого материала. Организация сбора – поиска.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3. Охрана и культура  труда. (2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Рабочее место – лицо мастера. Безопасный труд – залог успеха. Знакомство с правилами безопасного поведения: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при работе с колющими и режущими инструментами.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- при использовании утюга, радио, 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э-чайника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, магнитофона.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правила поведения на улице во время пешеходных экскурсий.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правила поведения в транспорте во время пешеходных экскурсий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lastRenderedPageBreak/>
        <w:t>- автобусных экскурсий.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правила поведения в кабинете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правила поведения в общественных местах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правила поведения на природе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правила поведения на мероприятиях Школы.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правила эвакуации из здания в случае ЧП.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Практическое выполнение правил требований – инструкций во время образовательной деятельности.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 и 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идактическое обеспечение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 инструкции по ТБ.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4. Материаловедение (2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Теория: 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Плотные ткани, виды плотных  тканей. Их свойства. Правила ухода за ними. Применение тесьмы, бусинок, меха, бисера в изготовлении игрушек – аппликаций.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 и 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идактическое обеспечение</w:t>
      </w: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ножницы, альбомные листы,   клей, образцы </w:t>
      </w:r>
      <w:proofErr w:type="gramStart"/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х\б</w:t>
      </w:r>
      <w:proofErr w:type="gramEnd"/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тканей,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таблицы с образцами тканей.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</w:t>
      </w:r>
    </w:p>
    <w:p w:rsidR="0036767A" w:rsidRPr="0036767A" w:rsidRDefault="0036767A" w:rsidP="003676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Инструменты и приспособления  (1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Теория: 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Иглы (виды и назначение). Назначение наперстка. Подбор наперстка. (1 час)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Навыки при работе с иглами и наперстком. Подбор наперстка, соответствие его толщине среднего пальца.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 и 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идактическое обеспечение</w:t>
      </w: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иглы разной толщины, с разными по размеру ушками, наперсток, 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инструкции по работе с иголками (ручными).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Художественно-декоративная композиция (фетр) (10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Понятие о цветовой гамме, сочетание цветов. Цветовой круг. Подбор ткани по цвету и рисунку, подходящей к данной игрушке.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Подбор ткани (по выбору) по цвету и рисунку для предложенной игрушки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 и 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н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абор</w:t>
      </w: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тканей,  ножницы,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образцы.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</w:p>
    <w:p w:rsidR="0036767A" w:rsidRPr="0036767A" w:rsidRDefault="0036767A" w:rsidP="003676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Технология изготовления плоских игрушек - аппликаций  (47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Понятие об изготовлении игрушек – аппликаций. Основные правила изготовления.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зарисовка изделия в альбом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раскраска рисунка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подбор лоскутов ткани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изготовление лекал-выкроек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раскрой деталей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- наклейка деталей на ткань-основу.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утюжка аппликации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обработка деталей и пришивание их петельным швом.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lastRenderedPageBreak/>
        <w:t>- оформление аппликации дополнительными деталями.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proofErr w:type="gramStart"/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 и дидактическое обеспечение: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альбом, карандаш, фломастер, игла ручная, нитки, ножницы, ткань, фетр, материал для оформления аппликации,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рисунок (лекало) – аппликаций.</w:t>
      </w:r>
      <w:proofErr w:type="gramEnd"/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8. Изготовление  мягкой игрушки (простой по сложности) (63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Теория: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   Назначение игрушек – аппликаций (оформление стен детской комнаты; украшение одежды, подарок – прихватка) 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Практика: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Изготовление игрушек – аппликаций. Их декоративное решение.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Выставка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показ образцов.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 и дидактическое обеспечение: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ткань, инструменты и приспособления для шитья,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образцы готовых тканей, журналы  с изображением игрушек.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9.  Сплочение детского коллектива»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(7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«Ты и коллектив объединения».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День открытых дверей. Родительское собрание с учащимися. День здоровья на природе. Работа в коллективе, подготовка к конкурсу проектов.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  10. Итоговое занятие (2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Подведение итогов за год. Награждение учащихся.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Выставка работ учащихся.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грамоты. Благодарственные письма родителям. Памятные подарки.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Предполагаемый список изделий для пошива в течени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и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года (плоские игрушки)</w:t>
      </w:r>
    </w:p>
    <w:p w:rsidR="0036767A" w:rsidRPr="0036767A" w:rsidRDefault="0036767A" w:rsidP="003676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Кошка</w:t>
      </w:r>
    </w:p>
    <w:p w:rsidR="0036767A" w:rsidRPr="0036767A" w:rsidRDefault="0036767A" w:rsidP="003676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Собачка</w:t>
      </w:r>
    </w:p>
    <w:p w:rsidR="0036767A" w:rsidRPr="0036767A" w:rsidRDefault="0036767A" w:rsidP="003676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Зайчик</w:t>
      </w:r>
    </w:p>
    <w:p w:rsidR="0036767A" w:rsidRPr="0036767A" w:rsidRDefault="0036767A" w:rsidP="003676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Медвежонок</w:t>
      </w:r>
    </w:p>
    <w:p w:rsidR="0036767A" w:rsidRPr="0036767A" w:rsidRDefault="0036767A" w:rsidP="003676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Снеговик</w:t>
      </w:r>
    </w:p>
    <w:p w:rsidR="0036767A" w:rsidRPr="0036767A" w:rsidRDefault="0036767A" w:rsidP="003676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Ёлка</w:t>
      </w:r>
    </w:p>
    <w:p w:rsidR="0036767A" w:rsidRPr="0036767A" w:rsidRDefault="0036767A" w:rsidP="003676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Дед Мороз</w:t>
      </w:r>
    </w:p>
    <w:p w:rsidR="0036767A" w:rsidRPr="0036767A" w:rsidRDefault="0036767A" w:rsidP="003676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Кукла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.  Психологическая культура личности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Общечеловеческие ценности. Воспитанность и её составные части.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Культура общения. Культура внешности. Культура учебного труда. Обобщающая тема.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Тренинг общения; выполнение режима дня. Практикумы: как вести себя за столом. Как красиво одеваться.  И др. выполнение памяток: «Как стать внимательным» «Как стать настойчивым». Выполнение памяток самоконтроля за творческим трудом и поведением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..  </w:t>
      </w:r>
      <w:proofErr w:type="gramEnd"/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 и 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</w:t>
      </w: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тетради,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тесты, памятки.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32"/>
          <w:szCs w:val="36"/>
          <w:lang w:eastAsia="ru-RU"/>
        </w:rPr>
        <w:lastRenderedPageBreak/>
        <w:t>Учебно-тематический план (2 год обучения)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50"/>
        <w:gridCol w:w="1347"/>
        <w:gridCol w:w="1165"/>
        <w:gridCol w:w="1492"/>
      </w:tblGrid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Разделы и темы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Общее кол-во</w:t>
            </w: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Часов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Практика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Вводное занятие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-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Народные промыслы. История создания русской народной игрушки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Культура безопасности труда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Материаловедение. </w:t>
            </w:r>
            <w:proofErr w:type="spellStart"/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Шерстянные</w:t>
            </w:r>
            <w:proofErr w:type="spellEnd"/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 ткани. Их свойства. Применение.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Инструменты и приспособления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Художественно-декоративная композиция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Технология изготовления </w:t>
            </w:r>
            <w:proofErr w:type="spellStart"/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мягконабивных</w:t>
            </w:r>
            <w:proofErr w:type="spellEnd"/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 игрушек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41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38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8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Изготовление  игрушек (простых по сложности)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77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9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68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9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Сплочение детского коллектива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5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10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Итоговое занятие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Итого: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136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24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112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</w:tr>
    </w:tbl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Содержание программы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1. Вводное занятие (1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Цели, задачи, содержание работы объединения. Просмотр образцов, литературы, адаптация в кабинете.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 и 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идактическое обеспечение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 альбомы по шитью,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,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инструкционные карты.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Народные промыслы. История создания русской народной игрушки.(1 час)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Народные промыслы. Сведения о народной игрушке История создания русской народной игрушки.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 и 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идактическое обеспечение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 видеомагнитофон.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3. Культура и безопасность  труда. (2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Ценностное отношение к своему здоровью. Правила поведения на занятиях. Режим проветривания помещения. Правила обращения с колющими и режущими инструментами (ножницы, ручные иглы). Зеленая зона – роль растений в оздоровлении микроклимата кабинета. Физкультурная пауза – комплекс упражнений для снятия напряжения, в пальцах, плечах, спине. Содержание активных перемен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lastRenderedPageBreak/>
        <w:t xml:space="preserve">Организация рабочего места. Создание экологических условий в кабинете. Посадка комнатных растений, улучшающих микроклимат кабинета. Разучивание комплекса упражнений. Контроль   ЗУН. 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 и 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идактическое обеспечение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   Набор инструментов и оборудования, инструкции по безопасному использованию инструментов, приспособлений, оборудования.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    4. Материаловедение (2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Теория: 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Виды  тканей для 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мягконабивных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игрушек (трикотаж, ситец, ворсовые ткани и 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т.д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). Подбор тканей по цвету, фактуре, видам. Сведения о нитках, используемых в изготовлении изделий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.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(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н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итки №30, 40. разных цветов, мулине, ирис, штопка, шерстяные, пряжа). Материалы, используемые для набивки тканевых игрушек. 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Полуобъем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. Ткани, материал, фурнитура, используемая для изготовления игрушек.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Изготовление образцов  тканей. Изготовление образцов ниток. Контроль ЗУН.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ткани, различные по цвету, фактуре, видам; нитки, синтепон, поролон, ватин..</w:t>
      </w:r>
      <w:proofErr w:type="gramEnd"/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Образцы с различными видами  тканей и ниток.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Инструменты и приспособления  (2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Теория: 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Рабочее место. 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Инструменты и приспособления (ножницы, иголки, наперстки, пассатижи, проволока, мел, клей, краски, кисти, карандаши, проволочная щетка). </w:t>
      </w:r>
      <w:proofErr w:type="gramEnd"/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Организация рабочего места. Изготовление подставки для инструментов из подручного материала. Изготовление игольницы.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Набор инструментов и приспособлений.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Плакаты и правила пользования приспособлениями и инструментами.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Художественно-декоративная композиция  (2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Понятие о композиции, цвете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.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(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л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окальная окраска, тоновый и цветовой контраст). Понятие об орнаменте в круге, квадрате, прямоугольнике. Виды орнамента (растительный, животный и 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т.д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).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Печатные и фото-видеоматериалы по теме «Художественно - декоративная композиция».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</w:p>
    <w:p w:rsidR="0036767A" w:rsidRPr="0036767A" w:rsidRDefault="0036767A" w:rsidP="003676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Технология изготовления 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мягконабивных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игрушек  (41 час)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Общий силуэт игрушки, ее основные пропорции, орнаментальная разработка.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Технологическая последовательность изготовления плоской игрушки.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lastRenderedPageBreak/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 Зарисовка в альбом. Изготовление выкроек – лекал, раскрой ткани, узоров, аппликаций. Заготовка каркаса, сметывание деталей, сшивание игрушки, соединение деталей игрушки, наклеивание аппликации, оформление игрушки.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Инструменты и приспособления для шитья.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8. Изготовление плоских игрушек простых по сложности (77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Теория: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Назначение плоских игрушек. Понятия о видах плоских игрушках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.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(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н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астенные, полезные для объемных картин), способы оформления плоских игрушек.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Практика: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Изготовление плоских игрушек из несыпучих тканей с использованием подсобных материалов для оформления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.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(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м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ех, тесьма, нитки, кожа, кожзаменитель, пуговицы и пр.).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Инструменты для шитья, приспособления,  ткани, поролон, материал для оформления сувениров.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Образцы игрушек. Литература: книги с игрушками.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9.  Сплочение детского коллектива»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(6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Знакомство за круглым столом. Микроклимат коллектива. Коллективное создание здорового, уютного, развивающего, воспитывающего пространства. Участие в мероприятиях.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  10. Итоговое занятие (2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Подведение итогов за год. Награждение активных учащихся.  (1 час)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Оформление выставки поделок учащихся. Контроль ЗУН.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</w:t>
      </w:r>
      <w:proofErr w:type="gramEnd"/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стенды для лучших работ..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Лучшие детские работы.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Предполагаемый список игрушек (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мягконабивных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)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Заяц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Пингвин 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Собака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Поросенок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Сова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Птичка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Котенок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Мышка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Мотылек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Снеговик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Гном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Ангелочек</w:t>
      </w:r>
    </w:p>
    <w:p w:rsidR="0036767A" w:rsidRPr="0036767A" w:rsidRDefault="0036767A" w:rsidP="0036767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Кукла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.  Психологическая культура личности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Общечеловеческие ценности. Воспитанность и её составные части.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Культура общения. Культура внешности. Культура учебного труда. Культура быта.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Тренинг общения; выполнение режима дня. Практикумы: как вести себя за столом. Как красиво одеваться.  И др. выполнение памяток: «Как стать внимательным»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.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Выполнение памяток самоконтроля за творческим трудом и поведением..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</w:t>
      </w:r>
      <w:proofErr w:type="gramEnd"/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тетради.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тесты, памятки.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bCs/>
          <w:iCs/>
          <w:sz w:val="32"/>
          <w:szCs w:val="36"/>
          <w:lang w:eastAsia="ru-RU"/>
        </w:rPr>
        <w:t>Учебно-тематический план    3-го года обучения</w:t>
      </w: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50"/>
        <w:gridCol w:w="1347"/>
        <w:gridCol w:w="1165"/>
        <w:gridCol w:w="1492"/>
      </w:tblGrid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3676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Разделы и темы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Общее кол-во</w:t>
            </w:r>
          </w:p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Часов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Практика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Вводное занятие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-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Техника безопасности. Охрана труда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Оборудование и инструменты. Электротехника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Материаловедение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Рисунок и графика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Художественно-декоративная композиция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Технология изготовления </w:t>
            </w:r>
            <w:proofErr w:type="spellStart"/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мягконабивных</w:t>
            </w:r>
            <w:proofErr w:type="spellEnd"/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 игрушек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41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38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8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Изготовление сложных игрушек 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63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60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9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Основы экономических знаний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8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6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10</w:t>
            </w: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Итоговое занятие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1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Итого:</w:t>
            </w: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136</w:t>
            </w: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21</w:t>
            </w: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36767A"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  <w:t>115</w:t>
            </w:r>
          </w:p>
        </w:tc>
      </w:tr>
      <w:tr w:rsidR="0036767A" w:rsidRPr="0036767A" w:rsidTr="00403D3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5150" w:type="dxa"/>
          </w:tcPr>
          <w:p w:rsidR="0036767A" w:rsidRPr="0036767A" w:rsidRDefault="0036767A" w:rsidP="0036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347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165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  <w:tc>
          <w:tcPr>
            <w:tcW w:w="1492" w:type="dxa"/>
          </w:tcPr>
          <w:p w:rsidR="0036767A" w:rsidRPr="0036767A" w:rsidRDefault="0036767A" w:rsidP="003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36"/>
                <w:lang w:eastAsia="ru-RU"/>
              </w:rPr>
            </w:pPr>
          </w:p>
        </w:tc>
      </w:tr>
    </w:tbl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Содержание программы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1. Вводное занятие (2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Цели, задачи, содержание работы объединения. Просмотр образцов, литературы. Просмотр и анализ работ, изготовленных детьми. Адаптация в кабинете.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Методическое обеспечение и 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идактическое обеспечение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 Журналы, модели игрушек.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2. Техника  безопасности. Охрана  труда. (2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Ценностное отношение к своему здоровью. Физкультурная пауза на занятиях. Соблюдение осанки. Инструктаж по ТБ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выполнение правил и требований инструкций во время работы в объединении. 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Д</w:t>
      </w:r>
      <w:r w:rsidRPr="0036767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 xml:space="preserve">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Инструкции по технике безопасности.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3. Оборудование и инструменты  (2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Теория: 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Ручные иглы (виды и назначения). Колышек, его назначение. Устройство э\утюга, способы безопасного труда с ним.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Работа с утюгом. Работа с ручными иглами, изготовление швов (ручных). Изучение ТБ.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Набор инструментов и приспособлений для пошива игрушек. Разные виды ручных игл.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Инструкции по эксплуатац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ии э\у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тюга.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    4.  Материаловедение (4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lastRenderedPageBreak/>
        <w:t xml:space="preserve">Теория: 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Ткани для пошива комбинированных плоских игрушек. Х\б ткани. Их свойства, окраска (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гладкокрашенные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., набивные). Признаки определения и уход за ними. Применение тканей для комбинирования в пошиве игрушек. Подбор тканей «компаньонов» для изготовления комбинированной игрушки. Использование отделочных тканей в оформлении игрушек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Определение вида   ткани. Отличие 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х\б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тканей от какой-либо другой (шерсти). Подбор тканей для комбинирования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Лоскуты ткани.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Раскладки с видами тканей, с 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х\б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тканями, различными по структуре.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Рисунок и графика.  (6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Аналитическая работа мысли – сравнение различных частей игрушки (величины, формы, объема, цвета). Правила перевода и расположения выкроек – лекал в альбоме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Зарисовка игрушек в альбом. Перевод готовых выкроек-лекал в альбом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Альбом, карандаш, фломастеры, выкройки-лекала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Ди</w:t>
      </w: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дактическое обеспечение: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Инструкция с правилами выполнения графических работ в альбоме.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Художественно-декоративная композиция  (6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Понятие о цветовой гамме. Сочетание цветов в тканях для комбинированных изделий. Декоративное решение изделий, выбор тканей. «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val="en-US" w:eastAsia="ru-RU"/>
        </w:rPr>
        <w:t>compositio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» - латинское слово, означающее «составление, соединение, сочетание».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Подбор тканей для игрушки. Детали для оформления: декоративное решение игрушки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Лоскуты тканей, разных по цветовой гамме.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Схемы цветового шестигранного круга.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</w:t>
      </w:r>
    </w:p>
    <w:p w:rsidR="0036767A" w:rsidRPr="0036767A" w:rsidRDefault="0036767A" w:rsidP="003676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Технология изготовления 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>мягконабивных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игрушек (41 час)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Что такое полезная игрушка. Ее назначение. Технологическая последовательность изготовления игрушек. Правила раскроя и заготовки каркаса из поролона. Требования к заготовке основы для игрушки.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 Отработка последовательности пошива сувениров: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Заготовка выкроек-лекал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Заготовка основы для игрушки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Раскрой ткани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Вырезание деталей игрушки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- Сшивание деталей игрушки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Практическое выполнение модели: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- оформление декор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Инструменты и приспособления для шитья.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Технологические карты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    8 Изготовление сложных игрушек  (63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lastRenderedPageBreak/>
        <w:t>Теория: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 Особенности пошива игрушек. Последовательность изготовления. Необходимые материалы для пошива (фурнитура, отделочные ткани). Навыки работы  с клеем. Назначение полезных игрушек. Виды игрушек.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Практика: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Изготовление предложенных (или своему выбору) моделей  игрушек с элементами комбинированных тканей. Оформление игрушки (волосы, лицо, дополнительные детали, головные уборы).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Ручные иглы, нитки, ножницы, карандаш, ткани, поролон, клей, пряжа, кожзаменитель.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Образцы игрушек. Иллюстрации с различными игрушками. Журнал «Чудесные мгновения».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 9. Основы экономических знаний (10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Понятие бюджета семьи. Понятие цены и цены игрушки, изготовленной самостоятельно. Изготовление игрушек из старых вещей.  (2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Экскурсия в магазин с целью наблюдения цен мягких игрушек. Расчет цены изготовленной самостоятельной игрушки. (6 часов)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Калькулятор, ножницы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Журналы. Модели игрушек, сшитых из ткани  б\у вещей.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   10. Итоговое занятие (2 часа)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Подведение итогов за год. Награждение активных учащихся.  (1 час)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: Выставка работ учащихся. Оценка работ (1 час)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Методическое и 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грамоты, благодарственные письма, сувениры.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Предполагаемый список изделий (полезных игрушек)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Черепаха (игольница)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Петушок, собачка, лошадка (брошки)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Лев, кот, зайка (брошки)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Обезьяна, цветочки (брошки)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Кот, обезьяна, 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Слон (крючок для ключей)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Свинка (кошелек)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Собака (футляр для очков)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Стрекоза (брошка)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Зая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ц(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Тильда)</w:t>
      </w:r>
    </w:p>
    <w:p w:rsidR="0036767A" w:rsidRPr="0036767A" w:rsidRDefault="0036767A" w:rsidP="00367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Кукл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а(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Тильда)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28"/>
          <w:szCs w:val="36"/>
          <w:u w:val="single"/>
          <w:lang w:eastAsia="ru-RU"/>
        </w:rPr>
        <w:t xml:space="preserve">.  Психологическая культура личности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Теория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«Береги честь своего Центра, </w:t>
      </w:r>
      <w:proofErr w:type="gram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по</w:t>
      </w:r>
      <w:proofErr w:type="gram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хозяйки относись к его имуществу». «Будь скромным, вежливым, опрятным». Традиции коллектива.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Практика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: Тренинг усидчивости, аккуратности, </w:t>
      </w:r>
      <w:proofErr w:type="spellStart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>самоактивизации</w:t>
      </w:r>
      <w:proofErr w:type="spellEnd"/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, самовнушения.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lastRenderedPageBreak/>
        <w:t>Методическое</w:t>
      </w:r>
      <w:proofErr w:type="gramEnd"/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: </w:t>
      </w:r>
      <w:r w:rsidRPr="0036767A">
        <w:rPr>
          <w:rFonts w:ascii="Times New Roman" w:eastAsia="Times New Roman" w:hAnsi="Times New Roman" w:cs="Times New Roman"/>
          <w:sz w:val="28"/>
          <w:szCs w:val="36"/>
          <w:lang w:eastAsia="ru-RU"/>
        </w:rPr>
        <w:t>тетради, ручки.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Дидактическое обеспечение: </w:t>
      </w:r>
      <w:r w:rsidRPr="0036767A"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  <w:t xml:space="preserve"> тесты, памятки.  </w:t>
      </w:r>
    </w:p>
    <w:p w:rsidR="0036767A" w:rsidRPr="0036767A" w:rsidRDefault="0036767A" w:rsidP="0036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Литература для педагогов.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1.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  <w:t>Белобородова К.П. «Приамурские узоры», П., 1975 г.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2.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  <w:t>Блинов Г.М. «</w:t>
      </w:r>
      <w:proofErr w:type="gram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Чудо-кони</w:t>
      </w:r>
      <w:proofErr w:type="gram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, чудо-птицы», М, 1977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3.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  <w:t>Максимов Ю.У. «У истоков мастерства» 1983 г.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4.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</w:r>
      <w:proofErr w:type="spell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Молотобородова</w:t>
      </w:r>
      <w:proofErr w:type="spell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О.С. «Кружок </w:t>
      </w:r>
      <w:proofErr w:type="spell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изготовленияи</w:t>
      </w:r>
      <w:proofErr w:type="spellEnd"/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5.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  <w:t>Рогова А.П. «Кладовая радости» М, 1982 г.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6.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  <w:t xml:space="preserve">«Основы </w:t>
      </w:r>
      <w:proofErr w:type="spell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худож</w:t>
      </w:r>
      <w:proofErr w:type="spell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. ремесла» / под ред. В.А Барадулина М, 1979 г.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7.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  <w:t>Труханова А.Т. «Основы технологии швейного производства». М., 1980 г.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8.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</w:r>
      <w:proofErr w:type="spell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Рондели</w:t>
      </w:r>
      <w:proofErr w:type="spell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Л.Д. «Народное декоративно-прикладное искусство</w:t>
      </w:r>
      <w:proofErr w:type="gram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»., </w:t>
      </w:r>
      <w:proofErr w:type="gram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М, 1984 г.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9.</w:t>
      </w: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ab/>
        <w:t xml:space="preserve">«Народные худ. Промыслы» / под ред. </w:t>
      </w:r>
      <w:proofErr w:type="spell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О.С.Поповой</w:t>
      </w:r>
      <w:proofErr w:type="spell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М., 1984 г.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Литература для </w:t>
      </w:r>
      <w:proofErr w:type="gram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обучающихся</w:t>
      </w:r>
      <w:proofErr w:type="gram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.</w:t>
      </w:r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Белова Н.Р., Кононович Т.П., С.В. Кочеткова; </w:t>
      </w:r>
      <w:proofErr w:type="spell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З.Л.Неботова</w:t>
      </w:r>
      <w:proofErr w:type="spell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«Энциклопедия рукоделия – мягкая игрушка» 2001</w:t>
      </w:r>
    </w:p>
    <w:p w:rsidR="0036767A" w:rsidRPr="0036767A" w:rsidRDefault="0036767A" w:rsidP="00367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Соколова </w:t>
      </w:r>
      <w:proofErr w:type="gram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Ю</w:t>
      </w:r>
      <w:proofErr w:type="gram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, Сидорович Ю. «Мягкая игрушка» 1998 г.</w:t>
      </w:r>
    </w:p>
    <w:p w:rsidR="0036767A" w:rsidRPr="0036767A" w:rsidRDefault="0036767A" w:rsidP="00367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proofErr w:type="spell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Городкова</w:t>
      </w:r>
      <w:proofErr w:type="spell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 xml:space="preserve"> Т.В., М.И. Нагибина «Мягкие игрушки – мультики и </w:t>
      </w:r>
      <w:proofErr w:type="gramStart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зверюшки</w:t>
      </w:r>
      <w:proofErr w:type="gramEnd"/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». 1997 г.</w:t>
      </w:r>
    </w:p>
    <w:p w:rsidR="0036767A" w:rsidRPr="0036767A" w:rsidRDefault="0036767A" w:rsidP="00367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r w:rsidRPr="0036767A"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  <w:t>Максимова М, Кузьмина М «Лоскутики»</w:t>
      </w:r>
    </w:p>
    <w:p w:rsidR="0036767A" w:rsidRPr="0036767A" w:rsidRDefault="0036767A" w:rsidP="00367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hyperlink r:id="rId7" w:history="1">
        <w:r w:rsidRPr="0036767A">
          <w:rPr>
            <w:rFonts w:ascii="Times New Roman" w:eastAsia="Times New Roman" w:hAnsi="Times New Roman" w:cs="Times New Roman"/>
            <w:iCs/>
            <w:color w:val="0563C1"/>
            <w:sz w:val="32"/>
            <w:szCs w:val="36"/>
            <w:u w:val="single"/>
            <w:lang w:eastAsia="ru-RU"/>
          </w:rPr>
          <w:t>https://www.pinterest.ru/pin/500251471092947743/</w:t>
        </w:r>
      </w:hyperlink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hyperlink r:id="rId8" w:history="1">
        <w:r w:rsidRPr="0036767A">
          <w:rPr>
            <w:rFonts w:ascii="Times New Roman" w:eastAsia="Times New Roman" w:hAnsi="Times New Roman" w:cs="Times New Roman"/>
            <w:iCs/>
            <w:color w:val="0563C1"/>
            <w:sz w:val="32"/>
            <w:szCs w:val="36"/>
            <w:u w:val="single"/>
            <w:lang w:eastAsia="ru-RU"/>
          </w:rPr>
          <w:t>https://mysekret.ru/vyazanie/igrushki-iz-fetra-svoimi-rukami-s-vykrojkami-dlya-nachinayushhix.html</w:t>
        </w:r>
      </w:hyperlink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hyperlink r:id="rId9" w:history="1">
        <w:r w:rsidRPr="0036767A">
          <w:rPr>
            <w:rFonts w:ascii="Times New Roman" w:eastAsia="Times New Roman" w:hAnsi="Times New Roman" w:cs="Times New Roman"/>
            <w:iCs/>
            <w:color w:val="0563C1"/>
            <w:sz w:val="32"/>
            <w:szCs w:val="36"/>
            <w:u w:val="single"/>
            <w:lang w:eastAsia="ru-RU"/>
          </w:rPr>
          <w:t>https://www.livemaster.ru/topic/978643-shem-zajku-tildu</w:t>
        </w:r>
      </w:hyperlink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36767A" w:rsidRPr="0036767A" w:rsidRDefault="0036767A" w:rsidP="003676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  <w:hyperlink r:id="rId10" w:history="1">
        <w:r w:rsidRPr="0036767A">
          <w:rPr>
            <w:rFonts w:ascii="Times New Roman" w:eastAsia="Times New Roman" w:hAnsi="Times New Roman" w:cs="Times New Roman"/>
            <w:iCs/>
            <w:color w:val="0563C1"/>
            <w:sz w:val="32"/>
            <w:szCs w:val="36"/>
            <w:u w:val="single"/>
            <w:lang w:eastAsia="ru-RU"/>
          </w:rPr>
          <w:t>https://www.livemaster.ru/masterclasses/kukly-i-igrushki/kukly-tildy</w:t>
        </w:r>
      </w:hyperlink>
    </w:p>
    <w:p w:rsidR="0036767A" w:rsidRPr="0036767A" w:rsidRDefault="0036767A" w:rsidP="0036767A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8477BC" w:rsidRDefault="008477BC"/>
    <w:sectPr w:rsidR="008477BC" w:rsidSect="000C0F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285"/>
    <w:multiLevelType w:val="hybridMultilevel"/>
    <w:tmpl w:val="7E448624"/>
    <w:lvl w:ilvl="0" w:tplc="AA80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7110F"/>
    <w:multiLevelType w:val="hybridMultilevel"/>
    <w:tmpl w:val="884EA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14A4A"/>
    <w:multiLevelType w:val="hybridMultilevel"/>
    <w:tmpl w:val="B9C094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135A"/>
    <w:multiLevelType w:val="hybridMultilevel"/>
    <w:tmpl w:val="47F0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9662F"/>
    <w:multiLevelType w:val="hybridMultilevel"/>
    <w:tmpl w:val="D8D4FB5E"/>
    <w:lvl w:ilvl="0" w:tplc="1F80E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F5303"/>
    <w:multiLevelType w:val="hybridMultilevel"/>
    <w:tmpl w:val="E46CA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84CAB"/>
    <w:multiLevelType w:val="hybridMultilevel"/>
    <w:tmpl w:val="F3D6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45D29"/>
    <w:multiLevelType w:val="hybridMultilevel"/>
    <w:tmpl w:val="D380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21B20"/>
    <w:multiLevelType w:val="hybridMultilevel"/>
    <w:tmpl w:val="EE40C6CA"/>
    <w:lvl w:ilvl="0" w:tplc="AA80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E48AC"/>
    <w:multiLevelType w:val="hybridMultilevel"/>
    <w:tmpl w:val="1C2ABD2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A61F6"/>
    <w:multiLevelType w:val="hybridMultilevel"/>
    <w:tmpl w:val="CFC07B32"/>
    <w:lvl w:ilvl="0" w:tplc="FD3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F6ADF"/>
    <w:multiLevelType w:val="multilevel"/>
    <w:tmpl w:val="FFF6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463C0"/>
    <w:multiLevelType w:val="hybridMultilevel"/>
    <w:tmpl w:val="DBA046F0"/>
    <w:lvl w:ilvl="0" w:tplc="C3DA28C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080E11"/>
    <w:multiLevelType w:val="multilevel"/>
    <w:tmpl w:val="F8766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A21BF"/>
    <w:multiLevelType w:val="hybridMultilevel"/>
    <w:tmpl w:val="C922B0E0"/>
    <w:lvl w:ilvl="0" w:tplc="8DEAC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A3C47"/>
    <w:multiLevelType w:val="multilevel"/>
    <w:tmpl w:val="ACA6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F2DC4"/>
    <w:multiLevelType w:val="hybridMultilevel"/>
    <w:tmpl w:val="ACA6C972"/>
    <w:lvl w:ilvl="0" w:tplc="FE325A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9EB762E"/>
    <w:multiLevelType w:val="hybridMultilevel"/>
    <w:tmpl w:val="FFF60E2E"/>
    <w:lvl w:ilvl="0" w:tplc="AA80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A61AB"/>
    <w:multiLevelType w:val="multilevel"/>
    <w:tmpl w:val="F3D6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00AB5"/>
    <w:multiLevelType w:val="hybridMultilevel"/>
    <w:tmpl w:val="28165E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2A3F6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B1DD7"/>
    <w:multiLevelType w:val="hybridMultilevel"/>
    <w:tmpl w:val="9C087CBA"/>
    <w:lvl w:ilvl="0" w:tplc="AA80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F78AE"/>
    <w:multiLevelType w:val="hybridMultilevel"/>
    <w:tmpl w:val="C2E67C5A"/>
    <w:lvl w:ilvl="0" w:tplc="5A584104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E6288"/>
    <w:multiLevelType w:val="hybridMultilevel"/>
    <w:tmpl w:val="7EA02DDE"/>
    <w:lvl w:ilvl="0" w:tplc="AA80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31DEA"/>
    <w:multiLevelType w:val="hybridMultilevel"/>
    <w:tmpl w:val="0DDE4114"/>
    <w:lvl w:ilvl="0" w:tplc="AA8068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15F8D"/>
    <w:multiLevelType w:val="hybridMultilevel"/>
    <w:tmpl w:val="2B1A0D3A"/>
    <w:lvl w:ilvl="0" w:tplc="4F5AAD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02F58"/>
    <w:multiLevelType w:val="hybridMultilevel"/>
    <w:tmpl w:val="E1C27AF0"/>
    <w:lvl w:ilvl="0" w:tplc="5EBC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2"/>
  </w:num>
  <w:num w:numId="5">
    <w:abstractNumId w:val="0"/>
  </w:num>
  <w:num w:numId="6">
    <w:abstractNumId w:val="17"/>
  </w:num>
  <w:num w:numId="7">
    <w:abstractNumId w:val="5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19"/>
  </w:num>
  <w:num w:numId="13">
    <w:abstractNumId w:val="21"/>
  </w:num>
  <w:num w:numId="14">
    <w:abstractNumId w:val="7"/>
  </w:num>
  <w:num w:numId="15">
    <w:abstractNumId w:val="18"/>
  </w:num>
  <w:num w:numId="16">
    <w:abstractNumId w:val="3"/>
  </w:num>
  <w:num w:numId="17">
    <w:abstractNumId w:val="25"/>
  </w:num>
  <w:num w:numId="18">
    <w:abstractNumId w:val="16"/>
  </w:num>
  <w:num w:numId="19">
    <w:abstractNumId w:val="13"/>
  </w:num>
  <w:num w:numId="20">
    <w:abstractNumId w:val="15"/>
  </w:num>
  <w:num w:numId="21">
    <w:abstractNumId w:val="10"/>
  </w:num>
  <w:num w:numId="22">
    <w:abstractNumId w:val="9"/>
  </w:num>
  <w:num w:numId="23">
    <w:abstractNumId w:val="2"/>
  </w:num>
  <w:num w:numId="24">
    <w:abstractNumId w:val="12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34"/>
    <w:rsid w:val="000C0F34"/>
    <w:rsid w:val="0036767A"/>
    <w:rsid w:val="008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67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36767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48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676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67A"/>
    <w:rPr>
      <w:rFonts w:ascii="Times New Roman" w:eastAsia="Arial Unicode MS" w:hAnsi="Times New Roman" w:cs="Times New Roman"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6767A"/>
    <w:rPr>
      <w:rFonts w:ascii="Times New Roman" w:eastAsia="Arial Unicode MS" w:hAnsi="Times New Roman" w:cs="Times New Roman"/>
      <w:sz w:val="4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6767A"/>
    <w:rPr>
      <w:rFonts w:ascii="Times New Roman" w:eastAsia="Times New Roman" w:hAnsi="Times New Roman" w:cs="Times New Roman"/>
      <w:b/>
      <w:bCs/>
      <w:iCs/>
      <w:sz w:val="32"/>
      <w:szCs w:val="36"/>
      <w:lang w:eastAsia="ru-RU"/>
    </w:rPr>
  </w:style>
  <w:style w:type="numbering" w:customStyle="1" w:styleId="11">
    <w:name w:val="Нет списка1"/>
    <w:next w:val="a2"/>
    <w:semiHidden/>
    <w:rsid w:val="0036767A"/>
  </w:style>
  <w:style w:type="paragraph" w:styleId="a6">
    <w:name w:val="Body Text"/>
    <w:basedOn w:val="a"/>
    <w:link w:val="a7"/>
    <w:rsid w:val="0036767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rsid w:val="0036767A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2"/>
    <w:basedOn w:val="a"/>
    <w:link w:val="22"/>
    <w:rsid w:val="0036767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22">
    <w:name w:val="Основной текст 2 Знак"/>
    <w:basedOn w:val="a0"/>
    <w:link w:val="21"/>
    <w:rsid w:val="0036767A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paragraph" w:styleId="a8">
    <w:name w:val="footer"/>
    <w:basedOn w:val="a"/>
    <w:link w:val="a9"/>
    <w:rsid w:val="00367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32"/>
      <w:szCs w:val="36"/>
      <w:lang w:eastAsia="ru-RU"/>
    </w:rPr>
  </w:style>
  <w:style w:type="character" w:customStyle="1" w:styleId="a9">
    <w:name w:val="Нижний колонтитул Знак"/>
    <w:basedOn w:val="a0"/>
    <w:link w:val="a8"/>
    <w:rsid w:val="0036767A"/>
    <w:rPr>
      <w:rFonts w:ascii="Times New Roman" w:eastAsia="Times New Roman" w:hAnsi="Times New Roman" w:cs="Times New Roman"/>
      <w:iCs/>
      <w:sz w:val="32"/>
      <w:szCs w:val="36"/>
      <w:lang w:eastAsia="ru-RU"/>
    </w:rPr>
  </w:style>
  <w:style w:type="character" w:styleId="aa">
    <w:name w:val="page number"/>
    <w:basedOn w:val="a0"/>
    <w:rsid w:val="0036767A"/>
  </w:style>
  <w:style w:type="character" w:styleId="ab">
    <w:name w:val="Hyperlink"/>
    <w:uiPriority w:val="99"/>
    <w:unhideWhenUsed/>
    <w:rsid w:val="0036767A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3676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67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36767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48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676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67A"/>
    <w:rPr>
      <w:rFonts w:ascii="Times New Roman" w:eastAsia="Arial Unicode MS" w:hAnsi="Times New Roman" w:cs="Times New Roman"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6767A"/>
    <w:rPr>
      <w:rFonts w:ascii="Times New Roman" w:eastAsia="Arial Unicode MS" w:hAnsi="Times New Roman" w:cs="Times New Roman"/>
      <w:sz w:val="4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6767A"/>
    <w:rPr>
      <w:rFonts w:ascii="Times New Roman" w:eastAsia="Times New Roman" w:hAnsi="Times New Roman" w:cs="Times New Roman"/>
      <w:b/>
      <w:bCs/>
      <w:iCs/>
      <w:sz w:val="32"/>
      <w:szCs w:val="36"/>
      <w:lang w:eastAsia="ru-RU"/>
    </w:rPr>
  </w:style>
  <w:style w:type="numbering" w:customStyle="1" w:styleId="11">
    <w:name w:val="Нет списка1"/>
    <w:next w:val="a2"/>
    <w:semiHidden/>
    <w:rsid w:val="0036767A"/>
  </w:style>
  <w:style w:type="paragraph" w:styleId="a6">
    <w:name w:val="Body Text"/>
    <w:basedOn w:val="a"/>
    <w:link w:val="a7"/>
    <w:rsid w:val="0036767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rsid w:val="0036767A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2"/>
    <w:basedOn w:val="a"/>
    <w:link w:val="22"/>
    <w:rsid w:val="0036767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22">
    <w:name w:val="Основной текст 2 Знак"/>
    <w:basedOn w:val="a0"/>
    <w:link w:val="21"/>
    <w:rsid w:val="0036767A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paragraph" w:styleId="a8">
    <w:name w:val="footer"/>
    <w:basedOn w:val="a"/>
    <w:link w:val="a9"/>
    <w:rsid w:val="00367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32"/>
      <w:szCs w:val="36"/>
      <w:lang w:eastAsia="ru-RU"/>
    </w:rPr>
  </w:style>
  <w:style w:type="character" w:customStyle="1" w:styleId="a9">
    <w:name w:val="Нижний колонтитул Знак"/>
    <w:basedOn w:val="a0"/>
    <w:link w:val="a8"/>
    <w:rsid w:val="0036767A"/>
    <w:rPr>
      <w:rFonts w:ascii="Times New Roman" w:eastAsia="Times New Roman" w:hAnsi="Times New Roman" w:cs="Times New Roman"/>
      <w:iCs/>
      <w:sz w:val="32"/>
      <w:szCs w:val="36"/>
      <w:lang w:eastAsia="ru-RU"/>
    </w:rPr>
  </w:style>
  <w:style w:type="character" w:styleId="aa">
    <w:name w:val="page number"/>
    <w:basedOn w:val="a0"/>
    <w:rsid w:val="0036767A"/>
  </w:style>
  <w:style w:type="character" w:styleId="ab">
    <w:name w:val="Hyperlink"/>
    <w:uiPriority w:val="99"/>
    <w:unhideWhenUsed/>
    <w:rsid w:val="0036767A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36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kret.ru/vyazanie/igrushki-iz-fetra-svoimi-rukami-s-vykrojkami-dlya-nachinayushhi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interest.ru/pin/50025147109294774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master.ru/masterclasses/kukly-i-igrushki/kukly-til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topic/978643-shem-zajku-til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валеева</dc:creator>
  <cp:lastModifiedBy>татьяна валеева</cp:lastModifiedBy>
  <cp:revision>2</cp:revision>
  <dcterms:created xsi:type="dcterms:W3CDTF">2024-04-15T10:54:00Z</dcterms:created>
  <dcterms:modified xsi:type="dcterms:W3CDTF">2024-04-16T04:47:00Z</dcterms:modified>
</cp:coreProperties>
</file>